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016" w:rsidRPr="00D40FC2" w:rsidRDefault="005F2DD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noProof/>
          <w:sz w:val="12"/>
          <w:szCs w:val="12"/>
        </w:rPr>
        <w:drawing>
          <wp:anchor distT="0" distB="0" distL="0" distR="0" simplePos="0" relativeHeight="2" behindDoc="0" locked="0" layoutInCell="1" allowOverlap="1" wp14:anchorId="16D30A2B" wp14:editId="3939CFA4">
            <wp:simplePos x="0" y="0"/>
            <wp:positionH relativeFrom="column">
              <wp:posOffset>2859405</wp:posOffset>
            </wp:positionH>
            <wp:positionV relativeFrom="paragraph">
              <wp:posOffset>-556895</wp:posOffset>
            </wp:positionV>
            <wp:extent cx="419100" cy="6096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2136" t="-1512" r="-2136" b="-1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6016" w:rsidRPr="00D40FC2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:rsidR="00BE6016" w:rsidRPr="00D40FC2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:rsidR="00BE6016" w:rsidRPr="00D40FC2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ВИКОНАВЧИЙ КОМІТЕТ</w:t>
      </w:r>
    </w:p>
    <w:p w:rsidR="00BE6016" w:rsidRPr="00D40FC2" w:rsidRDefault="00BE60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BE6016" w:rsidRDefault="005F2D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РІШЕННЯ</w:t>
      </w:r>
    </w:p>
    <w:p w:rsidR="00505D13" w:rsidRPr="00505D13" w:rsidRDefault="00505D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BE6016" w:rsidRPr="00DE6876" w:rsidRDefault="00505D13">
      <w:pPr>
        <w:suppressAutoHyphens/>
        <w:spacing w:after="0" w:line="240" w:lineRule="auto"/>
        <w:rPr>
          <w:lang w:val="uk-UA"/>
        </w:rPr>
      </w:pPr>
      <w:r w:rsidRPr="00505D1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27</w:t>
      </w:r>
      <w:r w:rsidR="00DE6876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грудня 2024</w:t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року </w:t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  <w:t xml:space="preserve">    м. Решетилівка</w:t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ab/>
        <w:t xml:space="preserve">          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</w:t>
      </w:r>
      <w:r w:rsidR="00030094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  </w:t>
      </w:r>
      <w:r w:rsidR="005F2DDF" w:rsidRPr="00D40FC2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№ </w:t>
      </w:r>
      <w:r w:rsidR="0064775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>246</w:t>
      </w:r>
      <w:bookmarkStart w:id="0" w:name="_GoBack"/>
      <w:bookmarkEnd w:id="0"/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</w:pP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Про стан розгляду справ про </w:t>
      </w: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адміністративні правопорушення</w:t>
      </w: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адміністративною комісією </w:t>
      </w: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при виконавчому комітеті </w:t>
      </w:r>
    </w:p>
    <w:p w:rsidR="00BE6016" w:rsidRPr="00D40FC2" w:rsidRDefault="005F2DDF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Решетилівської міської ради</w:t>
      </w: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5F2DDF" w:rsidP="00505D13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Керуючись статтею 40, пунктом 2 частини другої статті 52, частиною другою статті 54 Закону України </w:t>
      </w:r>
      <w:proofErr w:type="spellStart"/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місцеве самоврядування в Україні”, рішенням виконавчого комітету Решетилівс</w:t>
      </w:r>
      <w:r w:rsidR="00030094"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ької м</w:t>
      </w:r>
      <w:r w:rsidR="00DE6876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іської ради від 29.12.2023 № 292</w:t>
      </w: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  <w:proofErr w:type="spellStart"/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затвердження плану роботи виконавчого комітету Реш</w:t>
      </w:r>
      <w:r w:rsidR="00DE6876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етилівської міської ради на 2024</w:t>
      </w: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рік” та заслухавши інформацію начальника відділу </w:t>
      </w:r>
      <w:r w:rsidR="00030094" w:rsidRPr="00D40FC2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з юридичних</w:t>
      </w:r>
      <w:r w:rsidRPr="00D40FC2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питань та управління комунальним майном </w:t>
      </w:r>
      <w:r w:rsidR="00757DB0" w:rsidRPr="00757DB0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виконавчого комітету міської ради </w:t>
      </w:r>
      <w:r w:rsidR="00030094" w:rsidRPr="00D40FC2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Колотій Наталії</w:t>
      </w:r>
      <w:r w:rsidRPr="00D40FC2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, </w:t>
      </w:r>
      <w:r w:rsidRPr="00D40FC2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виконавчий комітет Решетилівської міської ради</w:t>
      </w:r>
    </w:p>
    <w:p w:rsidR="00BE6016" w:rsidRPr="00D40FC2" w:rsidRDefault="005F2DDF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ВИРІШИВ:</w:t>
      </w:r>
    </w:p>
    <w:p w:rsidR="00BE6016" w:rsidRPr="00D40FC2" w:rsidRDefault="00BE6016">
      <w:pPr>
        <w:tabs>
          <w:tab w:val="left" w:pos="675"/>
          <w:tab w:val="left" w:pos="79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5F2DDF">
      <w:pPr>
        <w:suppressAutoHyphens/>
        <w:spacing w:after="0" w:line="240" w:lineRule="auto"/>
        <w:ind w:firstLine="709"/>
        <w:jc w:val="both"/>
        <w:rPr>
          <w:rFonts w:ascii="Calibri" w:eastAsia="Times New Roman" w:hAnsi="Calibri" w:cs="Calibri"/>
          <w:lang w:val="uk-UA" w:eastAsia="zh-CN"/>
        </w:rPr>
      </w:pPr>
      <w:r w:rsidRPr="00D40F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Інформацію начальника відділу з юридичних питань та управління комунальним майном виконавчого ко</w:t>
      </w:r>
      <w:r w:rsidR="00030094" w:rsidRPr="00D40F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мітету міської ради Колотій Наталії</w:t>
      </w:r>
      <w:r w:rsidRPr="00D40F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про </w:t>
      </w:r>
      <w:r w:rsidRPr="00D40F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стан розгляду справ про адміністративні правопорушення адміністративною комісією при виконавчому комітеті Решетилівської міської ради</w:t>
      </w:r>
      <w:r w:rsidRPr="00D40FC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взяти до відома (додається).</w:t>
      </w:r>
    </w:p>
    <w:p w:rsidR="00BE6016" w:rsidRPr="00D40FC2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D5786" w:rsidRPr="00D40FC2" w:rsidRDefault="000D57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Pr="00D40FC2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Pr="00D40FC2" w:rsidRDefault="000D57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Міський голова                                                               Оксана ДЯДЮНОВА</w:t>
      </w:r>
    </w:p>
    <w:p w:rsidR="00030094" w:rsidRPr="00D40FC2" w:rsidRDefault="000300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41F9" w:rsidRDefault="00BE41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41F9" w:rsidRPr="00D40FC2" w:rsidRDefault="00BE41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40FC2" w:rsidRDefault="00D40F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D5786" w:rsidRPr="00D40FC2" w:rsidRDefault="000D57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D40FC2" w:rsidRDefault="005F2DDF">
      <w:pPr>
        <w:tabs>
          <w:tab w:val="left" w:pos="2700"/>
        </w:tabs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lastRenderedPageBreak/>
        <w:t>Інформація</w:t>
      </w:r>
    </w:p>
    <w:p w:rsidR="00BE6016" w:rsidRPr="00D40FC2" w:rsidRDefault="005F2DDF">
      <w:pPr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t xml:space="preserve">про стан розгляду справ про адміністративні правопорушення адміністративною комісією при виконавчому комітеті </w:t>
      </w:r>
    </w:p>
    <w:p w:rsidR="00BE6016" w:rsidRPr="00D40FC2" w:rsidRDefault="005F2DDF" w:rsidP="00D40FC2">
      <w:pPr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D40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t>Решетилівської міської ради</w:t>
      </w:r>
    </w:p>
    <w:p w:rsidR="00BE6016" w:rsidRPr="00D40FC2" w:rsidRDefault="00BE6016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38 Закону України “Про міс</w:t>
      </w:r>
      <w:r w:rsidR="00E74C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цеве самоврядування в Україні” </w:t>
      </w:r>
      <w:r w:rsidRPr="00D40FC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відання виконавчих органів  міських рад у сфері повноважень щодо забезпечення законності, правопорядку, охорони прав, свобод і законних інтересів громадян належить розгляд справ про адміністративні правопорушення, віднесених законом до їх відання. А</w:t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дміністративні комісії утворюються відповідними органами місцевого самоврядування у складі голови, заступника голови, відповідального секретаря, а також членів комісії. Порядок діяльності адміністративних комісій встановлюється Кодексом України про адміністративні правопорушення та іншими законодавчими актами України. </w:t>
      </w: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Підвідомчість справ про адміністративні правопорушення адміністративній комісії визначена ст. 218 </w:t>
      </w:r>
      <w:proofErr w:type="spellStart"/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КУпАП</w:t>
      </w:r>
      <w:proofErr w:type="spellEnd"/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Адміністративні комісії при виконавчих органах міських рад розглядають справи про адміністративні правопорушення, передбачені </w:t>
      </w:r>
      <w:hyperlink r:id="rId7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статтями 45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8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46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9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92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0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99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1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103</w:t>
        </w:r>
      </w:hyperlink>
      <w:hyperlink r:id="rId12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1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3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103</w:t>
        </w:r>
      </w:hyperlink>
      <w:hyperlink r:id="rId14" w:anchor="_blank" w:history="1">
        <w:r w:rsidRPr="00D40FC2">
          <w:rPr>
            <w:rStyle w:val="-"/>
            <w:rFonts w:ascii="Times New Roman" w:hAnsi="Times New Roman" w:cs="Times New Roman"/>
            <w:bCs/>
            <w:color w:val="auto"/>
            <w:sz w:val="28"/>
            <w:szCs w:val="28"/>
            <w:highlight w:val="white"/>
            <w:u w:val="none"/>
            <w:vertAlign w:val="superscript"/>
            <w:lang w:val="uk-UA"/>
          </w:rPr>
          <w:t>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5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104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6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104</w:t>
        </w:r>
      </w:hyperlink>
      <w:r w:rsidRPr="00D40F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7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статтею 136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(за вчинення порушень на автомобільному транспорті), </w:t>
      </w:r>
      <w:hyperlink r:id="rId18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статтями 138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19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141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0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142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1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149-152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2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частиною першою статті 154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3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статтями 155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4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155</w:t>
        </w:r>
      </w:hyperlink>
      <w:r w:rsidRPr="00D40FC2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 </w:t>
      </w:r>
      <w:hyperlink r:id="rId25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частиною другою статті 156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hyperlink r:id="rId26" w:anchor="_blank" w:history="1">
        <w:r w:rsidRPr="00D40FC2">
          <w:rPr>
            <w:rStyle w:val="-"/>
            <w:rFonts w:ascii="Times New Roman" w:hAnsi="Times New Roman" w:cs="Times New Roman"/>
            <w:color w:val="auto"/>
            <w:sz w:val="28"/>
            <w:szCs w:val="28"/>
            <w:highlight w:val="white"/>
            <w:u w:val="none"/>
            <w:lang w:val="uk-UA"/>
          </w:rPr>
          <w:t>частинами першою - четвертою</w:t>
        </w:r>
      </w:hyperlink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статті 156</w:t>
      </w:r>
      <w:r w:rsidRPr="00D40FC2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статтями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156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t>2</w:t>
      </w:r>
      <w:r w:rsidR="0064775D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159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D40FC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 xml:space="preserve">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частиною першою статті 163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t>17</w:t>
      </w:r>
      <w:r w:rsidR="0064775D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статтею 175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t>1</w:t>
      </w:r>
      <w:r w:rsidR="0064775D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(за порушення, вчинені у місцях, заборонених рішенням відповідної сільської, селищної, міської ради),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статтею 179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статтею 180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(крім справ щодо батьків неповнолітніх або осіб, які їх замінюють),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частиною четвертою статті 181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статтею 181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t>1</w:t>
      </w:r>
      <w:r w:rsidR="0064775D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частиною першою статті 182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статтями 183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185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t>12</w:t>
      </w:r>
      <w:r w:rsidR="0064775D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186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189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189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</w:instrText>
      </w:r>
      <w:r w:rsidR="0064775D">
        <w:instrText>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t>1</w:t>
      </w:r>
      <w:r w:rsidR="0064775D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t>212</w:t>
      </w:r>
      <w:r w:rsidR="0064775D">
        <w:rPr>
          <w:rStyle w:val="-"/>
          <w:rFonts w:ascii="Times New Roman" w:hAnsi="Times New Roman" w:cs="Times New Roman"/>
          <w:color w:val="auto"/>
          <w:sz w:val="28"/>
          <w:szCs w:val="28"/>
          <w:highlight w:val="white"/>
          <w:u w:val="none"/>
          <w:lang w:val="uk-UA"/>
        </w:rPr>
        <w:fldChar w:fldCharType="end"/>
      </w:r>
      <w:r w:rsidR="0064775D">
        <w:fldChar w:fldCharType="begin"/>
      </w:r>
      <w:r w:rsidR="0064775D" w:rsidRPr="0064775D">
        <w:rPr>
          <w:lang w:val="uk-UA"/>
        </w:rPr>
        <w:instrText xml:space="preserve"> </w:instrText>
      </w:r>
      <w:r w:rsidR="0064775D">
        <w:instrText>HYPERLINK</w:instrText>
      </w:r>
      <w:r w:rsidR="0064775D" w:rsidRPr="0064775D">
        <w:rPr>
          <w:lang w:val="uk-UA"/>
        </w:rPr>
        <w:instrText xml:space="preserve"> "</w:instrText>
      </w:r>
      <w:r w:rsidR="0064775D">
        <w:instrText>https</w:instrText>
      </w:r>
      <w:r w:rsidR="0064775D" w:rsidRPr="0064775D">
        <w:rPr>
          <w:lang w:val="uk-UA"/>
        </w:rPr>
        <w:instrText>://</w:instrText>
      </w:r>
      <w:r w:rsidR="0064775D">
        <w:instrText>zakon</w:instrText>
      </w:r>
      <w:r w:rsidR="0064775D" w:rsidRPr="0064775D">
        <w:rPr>
          <w:lang w:val="uk-UA"/>
        </w:rPr>
        <w:instrText>.</w:instrText>
      </w:r>
      <w:r w:rsidR="0064775D">
        <w:instrText>rada</w:instrText>
      </w:r>
      <w:r w:rsidR="0064775D" w:rsidRPr="0064775D">
        <w:rPr>
          <w:lang w:val="uk-UA"/>
        </w:rPr>
        <w:instrText>.</w:instrText>
      </w:r>
      <w:r w:rsidR="0064775D">
        <w:instrText>gov</w:instrText>
      </w:r>
      <w:r w:rsidR="0064775D" w:rsidRPr="0064775D">
        <w:rPr>
          <w:lang w:val="uk-UA"/>
        </w:rPr>
        <w:instrText>.</w:instrText>
      </w:r>
      <w:r w:rsidR="0064775D">
        <w:instrText>ua</w:instrText>
      </w:r>
      <w:r w:rsidR="0064775D" w:rsidRPr="0064775D">
        <w:rPr>
          <w:lang w:val="uk-UA"/>
        </w:rPr>
        <w:instrText>/</w:instrText>
      </w:r>
      <w:r w:rsidR="0064775D">
        <w:instrText>laws</w:instrText>
      </w:r>
      <w:r w:rsidR="0064775D" w:rsidRPr="0064775D">
        <w:rPr>
          <w:lang w:val="uk-UA"/>
        </w:rPr>
        <w:instrText>/</w:instrText>
      </w:r>
      <w:r w:rsidR="0064775D">
        <w:instrText>show</w:instrText>
      </w:r>
      <w:r w:rsidR="0064775D" w:rsidRPr="0064775D">
        <w:rPr>
          <w:lang w:val="uk-UA"/>
        </w:rPr>
        <w:instrText>/80731-10" \</w:instrText>
      </w:r>
      <w:r w:rsidR="0064775D">
        <w:instrText>l</w:instrText>
      </w:r>
      <w:r w:rsidR="0064775D" w:rsidRPr="0064775D">
        <w:rPr>
          <w:lang w:val="uk-UA"/>
        </w:rPr>
        <w:instrText xml:space="preserve"> "_</w:instrText>
      </w:r>
      <w:r w:rsidR="0064775D">
        <w:instrText>blank</w:instrText>
      </w:r>
      <w:r w:rsidR="0064775D" w:rsidRPr="0064775D">
        <w:rPr>
          <w:lang w:val="uk-UA"/>
        </w:rPr>
        <w:instrText xml:space="preserve">" </w:instrText>
      </w:r>
      <w:r w:rsidR="0064775D">
        <w:fldChar w:fldCharType="separate"/>
      </w:r>
      <w:r w:rsidRPr="00D40FC2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t>1</w:t>
      </w:r>
      <w:r w:rsidR="0064775D">
        <w:rPr>
          <w:rStyle w:val="-"/>
          <w:rFonts w:ascii="Times New Roman" w:hAnsi="Times New Roman" w:cs="Times New Roman"/>
          <w:bCs/>
          <w:color w:val="auto"/>
          <w:sz w:val="28"/>
          <w:szCs w:val="28"/>
          <w:highlight w:val="white"/>
          <w:u w:val="none"/>
          <w:vertAlign w:val="superscript"/>
          <w:lang w:val="uk-UA"/>
        </w:rPr>
        <w:fldChar w:fldCharType="end"/>
      </w: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цього Кодексу.</w:t>
      </w: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Так, рішенням виконавчого комітету Решетилівської міської ради від 29.12.2020 № 241 затверджено склад адміністративної комісії при виконавчому комітеті Решетилівської міської ради. До складу якої входить 6 осіб. </w:t>
      </w: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Адміністративна комісія забезпечує своєчасне, всебічне, повне і об’єктивне з’ясування обставин кожної справи, вирішення її у відповідності з законодавством, виконанням винесеної постанови, а також виявлення причин та умов, що сприяють вчиненню адміністративних правопорушень, запобігання правопорушенням, виховання громадян у дусі додержання законів, зміцнення законності. Підставою розгляду адміністративною комісією справи є протокол про адміністративне правопорушення складений в установленому порядку уповноваженою на те службовою особою відповідно до ст. 255 </w:t>
      </w:r>
      <w:proofErr w:type="spellStart"/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КУпАП</w:t>
      </w:r>
      <w:proofErr w:type="spellEnd"/>
      <w:r w:rsidRPr="00D40FC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Засідання адміністративної комісії проводяться у разі необхідності.</w:t>
      </w:r>
    </w:p>
    <w:p w:rsidR="00BE6016" w:rsidRPr="00D40FC2" w:rsidRDefault="005F2DDF" w:rsidP="00D40FC2">
      <w:pPr>
        <w:shd w:val="clear" w:color="auto" w:fill="FFFFFF"/>
        <w:suppressAutoHyphens/>
        <w:spacing w:after="0" w:line="240" w:lineRule="auto"/>
        <w:ind w:firstLine="567"/>
        <w:jc w:val="both"/>
        <w:rPr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При вирішенні питання про накладення адміністративного стягнення адміністративна комісія накладає його в межах, установлених відповідною статтею </w:t>
      </w:r>
      <w:proofErr w:type="spellStart"/>
      <w:r w:rsidRPr="00D40FC2">
        <w:rPr>
          <w:rFonts w:ascii="Times New Roman" w:hAnsi="Times New Roman" w:cs="Times New Roman"/>
          <w:sz w:val="28"/>
          <w:szCs w:val="28"/>
          <w:highlight w:val="white"/>
          <w:lang w:val="uk-UA"/>
        </w:rPr>
        <w:t>КУпАП</w:t>
      </w:r>
      <w:proofErr w:type="spellEnd"/>
      <w:r w:rsidRPr="00D40FC2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. При накладенні стягнення комісія враховує характер вчиненого правопорушення, особу правопорушника, ступінь його вини, майновий стан, обставини, що пом’якшують і обтяжують відповідальність. </w:t>
      </w:r>
    </w:p>
    <w:p w:rsidR="00BE6016" w:rsidRPr="00D40FC2" w:rsidRDefault="00DF730C" w:rsidP="00DF730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Протягом 2024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забезпечено проведення роботи адміністративної комісії при виконавчому комітеті Решетилівськ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ої міської </w:t>
      </w:r>
      <w:r w:rsidR="00CB6D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ради щодо розгляду 23 протоколів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адміністративні правопорушення, що передбачені наступними статтями: </w:t>
      </w:r>
    </w:p>
    <w:p w:rsidR="00D40FC2" w:rsidRPr="00D40FC2" w:rsidRDefault="00D40FC2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sz w:val="28"/>
          <w:szCs w:val="28"/>
          <w:lang w:val="uk-UA"/>
        </w:rPr>
        <w:t>1) </w:t>
      </w:r>
      <w:r w:rsidR="00EB0C77" w:rsidRPr="00D40F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152 </w:t>
      </w:r>
      <w:r w:rsidR="00EB0C77" w:rsidRPr="00D40F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Кодексу України про адміністративні правопорушення</w:t>
      </w:r>
      <w:r w:rsidRPr="00D40F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B0C77" w:rsidRPr="00D40FC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„</w:t>
      </w:r>
      <w:r w:rsidR="00EB0C77"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Порушення</w:t>
      </w:r>
      <w:proofErr w:type="spellEnd"/>
      <w:r w:rsidR="00EB0C77"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державних стандартів, норм і правил у сфері благоустрою населених пунктів, правил благоустрою територій населених пунктів”</w:t>
      </w:r>
      <w:r w:rsidR="00DF730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- 20</w:t>
      </w:r>
      <w:r w:rsidR="00EB0C77"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протокол</w:t>
      </w:r>
      <w:r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ів</w:t>
      </w:r>
      <w:r w:rsidR="00EB0C77" w:rsidRPr="00D40FC2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EB0C77" w:rsidRPr="00D40FC2" w:rsidRDefault="00D40FC2" w:rsidP="00D40FC2">
      <w:pPr>
        <w:shd w:val="clear" w:color="auto" w:fill="FFFFFF"/>
        <w:tabs>
          <w:tab w:val="left" w:pos="142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2) </w:t>
      </w:r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 xml:space="preserve">ч. 1 </w:t>
      </w:r>
      <w:proofErr w:type="spellStart"/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ст.</w:t>
      </w:r>
      <w:proofErr w:type="spellEnd"/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 154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Кодексу України про адміністративні правопорушення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Порушення</w:t>
      </w:r>
      <w:proofErr w:type="spellEnd"/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 xml:space="preserve"> пра</w:t>
      </w:r>
      <w:r w:rsidR="00DF730C">
        <w:rPr>
          <w:rStyle w:val="rvts9"/>
          <w:rFonts w:ascii="Times New Roman" w:hAnsi="Times New Roman" w:cs="Times New Roman"/>
          <w:sz w:val="28"/>
          <w:szCs w:val="28"/>
          <w:lang w:val="uk-UA"/>
        </w:rPr>
        <w:t>вил утримання собак і котів” - 1 протокол</w:t>
      </w:r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.</w:t>
      </w:r>
    </w:p>
    <w:p w:rsidR="00EB0C77" w:rsidRPr="00D40FC2" w:rsidRDefault="00D40FC2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3) 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ч. 2 </w:t>
      </w:r>
      <w:proofErr w:type="spellStart"/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ст.</w:t>
      </w:r>
      <w:proofErr w:type="spellEnd"/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 156 Кодексу України про адміністративні правопорушення </w:t>
      </w:r>
      <w:proofErr w:type="spellStart"/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>Порушення</w:t>
      </w:r>
      <w:proofErr w:type="spellEnd"/>
      <w:r w:rsidR="00EB0C77" w:rsidRPr="00D40FC2">
        <w:rPr>
          <w:rStyle w:val="rvts9"/>
          <w:rFonts w:ascii="Times New Roman" w:hAnsi="Times New Roman" w:cs="Times New Roman"/>
          <w:sz w:val="28"/>
          <w:szCs w:val="28"/>
          <w:lang w:val="uk-UA"/>
        </w:rPr>
        <w:t xml:space="preserve"> правил торгівлі пивом, алкогольними, слабоалкогольними напоями, тютюновими виробами, електронними сигаретами та рідинами, що використовуються в електронних сигаретах, пристроями для споживання тютюнових виробів без їх згоряння</w:t>
      </w:r>
      <w:r w:rsidR="00DF73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” - 1 протокол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EB0C77" w:rsidRPr="00D40FC2" w:rsidRDefault="00DF730C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D40FC2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proofErr w:type="spellStart"/>
      <w:r w:rsidR="00D40FC2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</w:t>
      </w:r>
      <w:proofErr w:type="spellEnd"/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 </w:t>
      </w:r>
      <w:r w:rsidR="00EB0C77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80 Кодексу України про адміністративні правопорушення </w:t>
      </w:r>
      <w:proofErr w:type="spellStart"/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5F2DDF" w:rsidRPr="00D40FC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Доведення</w:t>
      </w:r>
      <w:proofErr w:type="spellEnd"/>
      <w:r w:rsidR="005F2DDF" w:rsidRPr="00D40FC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неповно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літнього до стану сп'яніння” – 1 протокол</w:t>
      </w:r>
      <w:r w:rsidR="00EB0C77" w:rsidRPr="00D40FC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.</w:t>
      </w:r>
    </w:p>
    <w:p w:rsidR="00BE6016" w:rsidRPr="00D40FC2" w:rsidRDefault="005F2DDF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 результатами</w:t>
      </w:r>
      <w:r w:rsidR="00DF73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розгляду протоколів винесено 12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постанов про накладення адміністративних стягнень у вигляді шт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рафів на загальну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суму 10846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грн. 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 11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протоколах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штрафи сплачено добровільно до місцевого бюджету,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1 постанова про накладення стягнення у розмірі 340,00 грн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передана до Решетилівського відділу державної виконавчої служби у Полтавському районі Полтавської області Східного міжрегіонального управління Міністерства юстиції 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примусове стягнення.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Станом на сьогодні кошти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стягнуто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повному обсязі</w:t>
      </w:r>
      <w:r w:rsidR="00E86B0E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BE6016" w:rsidRPr="00D40FC2" w:rsidRDefault="00B24A90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Також за наслідками розгляду 1 протоколу винесено постанову</w:t>
      </w:r>
      <w:r w:rsidR="005F2DDF"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застосування заходу впливу у вигляді попередження. </w:t>
      </w:r>
    </w:p>
    <w:p w:rsidR="00BE6016" w:rsidRPr="00D40FC2" w:rsidRDefault="005F2DDF" w:rsidP="00D40F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Крім того, винесено 1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</w:t>
      </w:r>
      <w:r w:rsidR="00B24A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останов</w:t>
      </w:r>
      <w:r w:rsidRPr="00D40F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закриття справи, в зв’язку з закінченням строків накладення адміністративного стягнення. </w:t>
      </w:r>
    </w:p>
    <w:p w:rsidR="00BE6016" w:rsidRPr="00D40FC2" w:rsidRDefault="00BE6016" w:rsidP="00D40F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E6016" w:rsidRPr="00D40FC2" w:rsidRDefault="00BE6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E6016" w:rsidRPr="00D40FC2" w:rsidRDefault="00BE6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E6016" w:rsidRPr="00D40FC2" w:rsidRDefault="00BE6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E6016" w:rsidRPr="00D40FC2" w:rsidRDefault="005F2D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lang w:val="uk-UA"/>
        </w:rPr>
        <w:t>Начальник відділу з юридичних питань</w:t>
      </w:r>
    </w:p>
    <w:p w:rsidR="005F2DDF" w:rsidRPr="00D40FC2" w:rsidRDefault="005F2D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0FC2">
        <w:rPr>
          <w:rFonts w:ascii="Times New Roman" w:hAnsi="Times New Roman" w:cs="Times New Roman"/>
          <w:sz w:val="28"/>
          <w:szCs w:val="28"/>
          <w:lang w:val="uk-UA"/>
        </w:rPr>
        <w:t>та управління комунальним майном                                          Наталія КОЛОТІЙ</w:t>
      </w:r>
    </w:p>
    <w:sectPr w:rsidR="005F2DDF" w:rsidRPr="00D40FC2">
      <w:pgSz w:w="11906" w:h="16838"/>
      <w:pgMar w:top="1134" w:right="567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C76D9"/>
    <w:multiLevelType w:val="hybridMultilevel"/>
    <w:tmpl w:val="C248C674"/>
    <w:lvl w:ilvl="0" w:tplc="E31C2BA4">
      <w:start w:val="30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688E6F57"/>
    <w:multiLevelType w:val="multilevel"/>
    <w:tmpl w:val="42F4FE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F8262EB"/>
    <w:multiLevelType w:val="multilevel"/>
    <w:tmpl w:val="1BEA62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16"/>
    <w:rsid w:val="00030094"/>
    <w:rsid w:val="000D5786"/>
    <w:rsid w:val="00505D13"/>
    <w:rsid w:val="005F2DDF"/>
    <w:rsid w:val="00611F5C"/>
    <w:rsid w:val="0064775D"/>
    <w:rsid w:val="00757DB0"/>
    <w:rsid w:val="00781958"/>
    <w:rsid w:val="008B7982"/>
    <w:rsid w:val="00B24A90"/>
    <w:rsid w:val="00BE41F9"/>
    <w:rsid w:val="00BE6016"/>
    <w:rsid w:val="00CB6DD7"/>
    <w:rsid w:val="00D40FC2"/>
    <w:rsid w:val="00DE6876"/>
    <w:rsid w:val="00DF730C"/>
    <w:rsid w:val="00E74C9B"/>
    <w:rsid w:val="00E86B0E"/>
    <w:rsid w:val="00EB0C77"/>
    <w:rsid w:val="00F8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qFormat/>
    <w:rsid w:val="00D2463E"/>
  </w:style>
  <w:style w:type="character" w:customStyle="1" w:styleId="rvts9">
    <w:name w:val="rvts9"/>
    <w:basedOn w:val="a0"/>
    <w:qFormat/>
    <w:rsid w:val="005A6B29"/>
  </w:style>
  <w:style w:type="character" w:customStyle="1" w:styleId="-">
    <w:name w:val="Интернет-ссылка"/>
    <w:rsid w:val="00F97A6A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70AE6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No Spacing"/>
    <w:uiPriority w:val="1"/>
    <w:qFormat/>
    <w:rsid w:val="001B1CDA"/>
  </w:style>
  <w:style w:type="paragraph" w:customStyle="1" w:styleId="rvps2">
    <w:name w:val="rvps2"/>
    <w:basedOn w:val="a"/>
    <w:qFormat/>
    <w:rsid w:val="00D246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70AE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0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qFormat/>
    <w:rsid w:val="00D2463E"/>
  </w:style>
  <w:style w:type="character" w:customStyle="1" w:styleId="rvts9">
    <w:name w:val="rvts9"/>
    <w:basedOn w:val="a0"/>
    <w:qFormat/>
    <w:rsid w:val="005A6B29"/>
  </w:style>
  <w:style w:type="character" w:customStyle="1" w:styleId="-">
    <w:name w:val="Интернет-ссылка"/>
    <w:rsid w:val="00F97A6A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70AE6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No Spacing"/>
    <w:uiPriority w:val="1"/>
    <w:qFormat/>
    <w:rsid w:val="001B1CDA"/>
  </w:style>
  <w:style w:type="paragraph" w:customStyle="1" w:styleId="rvps2">
    <w:name w:val="rvps2"/>
    <w:basedOn w:val="a"/>
    <w:qFormat/>
    <w:rsid w:val="00D246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70AE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0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0731-10" TargetMode="External"/><Relationship Id="rId13" Type="http://schemas.openxmlformats.org/officeDocument/2006/relationships/hyperlink" Target="https://zakon.rada.gov.ua/laws/show/80731-10" TargetMode="External"/><Relationship Id="rId18" Type="http://schemas.openxmlformats.org/officeDocument/2006/relationships/hyperlink" Target="https://zakon.rada.gov.ua/laws/show/80731-10" TargetMode="External"/><Relationship Id="rId26" Type="http://schemas.openxmlformats.org/officeDocument/2006/relationships/hyperlink" Target="https://zakon.rada.gov.ua/laws/show/80731-1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zakon.rada.gov.ua/laws/show/80731-10" TargetMode="External"/><Relationship Id="rId7" Type="http://schemas.openxmlformats.org/officeDocument/2006/relationships/hyperlink" Target="https://zakon.rada.gov.ua/laws/show/80731-10" TargetMode="External"/><Relationship Id="rId12" Type="http://schemas.openxmlformats.org/officeDocument/2006/relationships/hyperlink" Target="https://zakon.rada.gov.ua/laws/show/80731-10" TargetMode="External"/><Relationship Id="rId17" Type="http://schemas.openxmlformats.org/officeDocument/2006/relationships/hyperlink" Target="https://zakon.rada.gov.ua/laws/show/80731-10" TargetMode="External"/><Relationship Id="rId25" Type="http://schemas.openxmlformats.org/officeDocument/2006/relationships/hyperlink" Target="https://zakon.rada.gov.ua/laws/show/80731-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80731-10" TargetMode="External"/><Relationship Id="rId20" Type="http://schemas.openxmlformats.org/officeDocument/2006/relationships/hyperlink" Target="https://zakon.rada.gov.ua/laws/show/80731-1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zakon.rada.gov.ua/laws/show/80731-10" TargetMode="External"/><Relationship Id="rId24" Type="http://schemas.openxmlformats.org/officeDocument/2006/relationships/hyperlink" Target="https://zakon.rada.gov.ua/laws/show/80731-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80731-10" TargetMode="External"/><Relationship Id="rId23" Type="http://schemas.openxmlformats.org/officeDocument/2006/relationships/hyperlink" Target="https://zakon.rada.gov.ua/laws/show/80731-1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zakon.rada.gov.ua/laws/show/80731-10" TargetMode="External"/><Relationship Id="rId19" Type="http://schemas.openxmlformats.org/officeDocument/2006/relationships/hyperlink" Target="https://zakon.rada.gov.ua/laws/show/80731-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0731-10" TargetMode="External"/><Relationship Id="rId14" Type="http://schemas.openxmlformats.org/officeDocument/2006/relationships/hyperlink" Target="https://zakon.rada.gov.ua/laws/show/80731-10" TargetMode="External"/><Relationship Id="rId22" Type="http://schemas.openxmlformats.org/officeDocument/2006/relationships/hyperlink" Target="https://zakon.rada.gov.ua/laws/show/80731-1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Yuliya</cp:lastModifiedBy>
  <cp:revision>17</cp:revision>
  <cp:lastPrinted>2024-12-26T13:13:00Z</cp:lastPrinted>
  <dcterms:created xsi:type="dcterms:W3CDTF">2023-12-11T12:55:00Z</dcterms:created>
  <dcterms:modified xsi:type="dcterms:W3CDTF">2024-12-30T07:29:00Z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